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outlineLvl w:val="1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14952"/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年一般公共预算“三公”经费</w:t>
      </w:r>
    </w:p>
    <w:p>
      <w:pPr>
        <w:ind w:firstLine="645"/>
        <w:jc w:val="center"/>
        <w:outlineLvl w:val="1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支 出</w:t>
      </w:r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说 明</w:t>
      </w:r>
    </w:p>
    <w:p>
      <w:pPr>
        <w:ind w:firstLine="645"/>
        <w:outlineLvl w:val="2"/>
        <w:rPr>
          <w:rFonts w:ascii="仿宋" w:hAnsi="仿宋" w:eastAsia="仿宋"/>
          <w:sz w:val="32"/>
          <w:szCs w:val="32"/>
        </w:rPr>
      </w:pPr>
    </w:p>
    <w:p>
      <w:pPr>
        <w:ind w:firstLine="645"/>
        <w:outlineLvl w:val="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市房</w:t>
      </w:r>
      <w:r>
        <w:rPr>
          <w:rFonts w:hint="eastAsia" w:ascii="仿宋" w:hAnsi="仿宋" w:eastAsia="仿宋"/>
          <w:sz w:val="32"/>
          <w:szCs w:val="32"/>
          <w:lang w:eastAsia="zh-CN"/>
        </w:rPr>
        <w:t>管</w:t>
      </w:r>
      <w:r>
        <w:rPr>
          <w:rFonts w:hint="eastAsia" w:ascii="仿宋" w:hAnsi="仿宋" w:eastAsia="仿宋"/>
          <w:sz w:val="32"/>
          <w:szCs w:val="32"/>
        </w:rPr>
        <w:t>局20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年一般公共预算“三公”经费支出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63.17</w:t>
      </w:r>
      <w:r>
        <w:rPr>
          <w:rFonts w:hint="eastAsia" w:ascii="仿宋" w:hAnsi="仿宋" w:eastAsia="仿宋"/>
          <w:sz w:val="32"/>
          <w:szCs w:val="32"/>
        </w:rPr>
        <w:t>万元，较20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5.11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降低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7.48</w:t>
      </w:r>
      <w:r>
        <w:rPr>
          <w:rFonts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/>
          <w:sz w:val="32"/>
          <w:szCs w:val="32"/>
        </w:rPr>
        <w:t>其中：</w:t>
      </w:r>
    </w:p>
    <w:p>
      <w:pPr>
        <w:ind w:firstLine="645"/>
        <w:outlineLvl w:val="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因</w:t>
      </w:r>
      <w:r>
        <w:rPr>
          <w:rFonts w:ascii="仿宋" w:hAnsi="仿宋" w:eastAsia="仿宋"/>
          <w:sz w:val="32"/>
          <w:szCs w:val="32"/>
        </w:rPr>
        <w:t>公出国（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费用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年未安排因公出国（境）公务，该项支出预算为零</w:t>
      </w:r>
      <w:r>
        <w:rPr>
          <w:rFonts w:hint="eastAsia" w:ascii="仿宋" w:hAnsi="仿宋" w:eastAsia="仿宋"/>
          <w:sz w:val="32"/>
          <w:szCs w:val="32"/>
          <w:lang w:eastAsia="zh-CN"/>
        </w:rPr>
        <w:t>，与上年持平。</w:t>
      </w:r>
    </w:p>
    <w:p>
      <w:pPr>
        <w:ind w:firstLine="645"/>
        <w:outlineLvl w:val="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公务接待费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9.17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公”</w:t>
      </w:r>
      <w:r>
        <w:rPr>
          <w:rFonts w:hint="eastAsia" w:ascii="仿宋" w:hAnsi="仿宋" w:eastAsia="仿宋"/>
          <w:sz w:val="32"/>
          <w:szCs w:val="32"/>
        </w:rPr>
        <w:t>经</w:t>
      </w:r>
      <w:r>
        <w:rPr>
          <w:rFonts w:ascii="仿宋" w:hAnsi="仿宋" w:eastAsia="仿宋"/>
          <w:sz w:val="32"/>
          <w:szCs w:val="32"/>
        </w:rPr>
        <w:t>费预算的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14.52</w:t>
      </w:r>
      <w:r>
        <w:rPr>
          <w:rFonts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/>
          <w:sz w:val="32"/>
          <w:szCs w:val="32"/>
        </w:rPr>
        <w:t>较上年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10.75%，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sz w:val="32"/>
          <w:szCs w:val="32"/>
        </w:rPr>
        <w:t>原因：人员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</w:rPr>
        <w:t>，按定额核定的费用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5"/>
        <w:outlineLvl w:val="2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公务</w:t>
      </w:r>
      <w:r>
        <w:rPr>
          <w:rFonts w:ascii="仿宋" w:hAnsi="仿宋" w:eastAsia="仿宋"/>
          <w:color w:val="auto"/>
          <w:sz w:val="32"/>
          <w:szCs w:val="32"/>
        </w:rPr>
        <w:t>用车费：</w:t>
      </w:r>
    </w:p>
    <w:p>
      <w:pPr>
        <w:ind w:firstLine="640" w:firstLineChars="200"/>
        <w:outlineLvl w:val="2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（1</w:t>
      </w:r>
      <w:r>
        <w:rPr>
          <w:rFonts w:ascii="仿宋" w:hAnsi="仿宋" w:eastAsia="仿宋"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公务用车运行维护费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/>
          <w:color w:val="auto"/>
          <w:sz w:val="32"/>
          <w:szCs w:val="32"/>
        </w:rPr>
        <w:t>万元，占</w:t>
      </w:r>
      <w:r>
        <w:rPr>
          <w:rFonts w:ascii="仿宋" w:hAnsi="仿宋" w:eastAsia="仿宋"/>
          <w:color w:val="auto"/>
          <w:sz w:val="32"/>
          <w:szCs w:val="32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</w:rPr>
        <w:t>三</w:t>
      </w:r>
      <w:r>
        <w:rPr>
          <w:rFonts w:ascii="仿宋" w:hAnsi="仿宋" w:eastAsia="仿宋"/>
          <w:color w:val="auto"/>
          <w:sz w:val="32"/>
          <w:szCs w:val="32"/>
        </w:rPr>
        <w:t>公”</w:t>
      </w:r>
      <w:r>
        <w:rPr>
          <w:rFonts w:hint="eastAsia" w:ascii="仿宋" w:hAnsi="仿宋" w:eastAsia="仿宋"/>
          <w:color w:val="auto"/>
          <w:sz w:val="32"/>
          <w:szCs w:val="32"/>
        </w:rPr>
        <w:t>经</w:t>
      </w:r>
      <w:r>
        <w:rPr>
          <w:rFonts w:ascii="仿宋" w:hAnsi="仿宋" w:eastAsia="仿宋"/>
          <w:color w:val="auto"/>
          <w:sz w:val="32"/>
          <w:szCs w:val="32"/>
        </w:rPr>
        <w:t>费预算的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85.48</w:t>
      </w:r>
      <w:r>
        <w:rPr>
          <w:rFonts w:ascii="仿宋" w:hAnsi="仿宋" w:eastAsia="仿宋"/>
          <w:color w:val="auto"/>
          <w:sz w:val="32"/>
          <w:szCs w:val="32"/>
        </w:rPr>
        <w:t>%，</w:t>
      </w:r>
      <w:r>
        <w:rPr>
          <w:rFonts w:hint="eastAsia" w:ascii="仿宋" w:hAnsi="仿宋" w:eastAsia="仿宋"/>
          <w:sz w:val="32"/>
          <w:szCs w:val="32"/>
        </w:rPr>
        <w:t>较上年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6万元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降低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10%。减少原因为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大经路服务中心车辆减少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2辆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5"/>
        <w:outlineLvl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公务</w:t>
      </w:r>
      <w:r>
        <w:rPr>
          <w:rFonts w:ascii="仿宋" w:hAnsi="仿宋" w:eastAsia="仿宋"/>
          <w:sz w:val="32"/>
          <w:szCs w:val="32"/>
        </w:rPr>
        <w:t>用车购置费</w:t>
      </w:r>
    </w:p>
    <w:p>
      <w:pPr>
        <w:ind w:left="210" w:leftChars="100" w:firstLine="640" w:firstLineChars="200"/>
        <w:outlineLvl w:val="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年未安排公务用车购置，该项支出预算为零</w:t>
      </w:r>
      <w:r>
        <w:rPr>
          <w:rFonts w:hint="eastAsia" w:ascii="仿宋" w:hAnsi="仿宋" w:eastAsia="仿宋"/>
          <w:sz w:val="32"/>
          <w:szCs w:val="32"/>
          <w:lang w:eastAsia="zh-CN"/>
        </w:rPr>
        <w:t>，与上年持平。</w:t>
      </w:r>
      <w:bookmarkStart w:id="1" w:name="_GoBack"/>
      <w:bookmarkEnd w:id="1"/>
    </w:p>
    <w:p>
      <w:pPr>
        <w:ind w:left="210" w:leftChars="100" w:firstLine="640" w:firstLineChars="200"/>
        <w:outlineLvl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ind w:left="210" w:leftChars="100" w:firstLine="640" w:firstLineChars="200"/>
        <w:outlineLvl w:val="2"/>
        <w:rPr>
          <w:rFonts w:hint="eastAsia" w:ascii="仿宋" w:hAnsi="仿宋" w:eastAsia="仿宋"/>
          <w:sz w:val="32"/>
          <w:szCs w:val="32"/>
        </w:rPr>
      </w:pPr>
    </w:p>
    <w:p>
      <w:pPr>
        <w:ind w:left="210" w:leftChars="100" w:firstLine="3200" w:firstLineChars="1000"/>
        <w:outlineLvl w:val="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春市住房保障和</w:t>
      </w:r>
      <w:r>
        <w:rPr>
          <w:rFonts w:hint="eastAsia" w:ascii="仿宋" w:hAnsi="仿宋" w:eastAsia="仿宋"/>
          <w:sz w:val="32"/>
          <w:szCs w:val="32"/>
          <w:lang w:eastAsia="zh-CN"/>
        </w:rPr>
        <w:t>屋</w:t>
      </w:r>
      <w:r>
        <w:rPr>
          <w:rFonts w:ascii="仿宋" w:hAnsi="仿宋" w:eastAsia="仿宋"/>
          <w:sz w:val="32"/>
          <w:szCs w:val="32"/>
        </w:rPr>
        <w:t>管理局</w:t>
      </w:r>
    </w:p>
    <w:p>
      <w:pPr>
        <w:ind w:left="210" w:leftChars="100" w:firstLine="640" w:firstLineChars="200"/>
        <w:outlineLvl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75"/>
    <w:rsid w:val="00050F76"/>
    <w:rsid w:val="001E3CAB"/>
    <w:rsid w:val="002033F5"/>
    <w:rsid w:val="002F2FDD"/>
    <w:rsid w:val="004670D7"/>
    <w:rsid w:val="005E7F28"/>
    <w:rsid w:val="00BF6B94"/>
    <w:rsid w:val="00E74575"/>
    <w:rsid w:val="1A482E93"/>
    <w:rsid w:val="230C358B"/>
    <w:rsid w:val="24342082"/>
    <w:rsid w:val="29372A1D"/>
    <w:rsid w:val="2E6047B9"/>
    <w:rsid w:val="31EC31A9"/>
    <w:rsid w:val="3F41083F"/>
    <w:rsid w:val="49B830A4"/>
    <w:rsid w:val="4CF508AC"/>
    <w:rsid w:val="6FA709D3"/>
    <w:rsid w:val="76C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2019-02-20T00:57:00Z</dcterms:created>
  <dc:creator>Windows User</dc:creator>
  <cp:lastModifiedBy>聆听</cp:lastModifiedBy>
  <dcterms:modified xsi:type="dcterms:W3CDTF">2021-02-18T01:59:44Z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