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67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1D9E3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</w:p>
    <w:p w14:paraId="42F05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年“数据要素×”大赛吉林分赛</w:t>
      </w:r>
    </w:p>
    <w:p w14:paraId="53BEF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评价指标</w:t>
      </w:r>
    </w:p>
    <w:p w14:paraId="22A58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9C405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firstLine="0" w:firstLineChars="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行业赛道评价指标</w:t>
      </w:r>
    </w:p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0"/>
        <w:gridCol w:w="7096"/>
      </w:tblGrid>
      <w:tr w14:paraId="3E240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8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48E4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aps w:val="0"/>
                <w:color w:val="000000"/>
                <w:spacing w:val="6"/>
                <w:sz w:val="32"/>
                <w:szCs w:val="32"/>
                <w:bdr w:val="none" w:color="auto" w:sz="0" w:space="0"/>
              </w:rPr>
              <w:t>一级指标</w:t>
            </w:r>
          </w:p>
        </w:tc>
        <w:tc>
          <w:tcPr>
            <w:tcW w:w="391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B8BA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aps w:val="0"/>
                <w:color w:val="000000"/>
                <w:spacing w:val="6"/>
                <w:sz w:val="32"/>
                <w:szCs w:val="32"/>
                <w:bdr w:val="none" w:color="auto" w:sz="0" w:space="0"/>
              </w:rPr>
              <w:t>二级指标</w:t>
            </w:r>
          </w:p>
        </w:tc>
      </w:tr>
      <w:tr w14:paraId="22139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2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C9D6F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6"/>
                <w:sz w:val="32"/>
                <w:szCs w:val="32"/>
                <w:bdr w:val="none" w:color="auto" w:sz="0" w:space="0"/>
              </w:rPr>
              <w:t>数据供给</w:t>
            </w:r>
          </w:p>
        </w:tc>
        <w:tc>
          <w:tcPr>
            <w:tcW w:w="39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79EFD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  <w:bdr w:val="none" w:color="auto" w:sz="0" w:space="0"/>
              </w:rPr>
              <w:t>数据合规治理</w:t>
            </w:r>
          </w:p>
        </w:tc>
      </w:tr>
      <w:tr w14:paraId="70328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2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0D6636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7"/>
                <w:sz w:val="32"/>
                <w:szCs w:val="32"/>
              </w:rPr>
            </w:pPr>
          </w:p>
        </w:tc>
        <w:tc>
          <w:tcPr>
            <w:tcW w:w="39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1A40A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  <w:bdr w:val="none" w:color="auto" w:sz="0" w:space="0"/>
              </w:rPr>
              <w:t>多源数据融合供给</w:t>
            </w:r>
          </w:p>
        </w:tc>
      </w:tr>
      <w:tr w14:paraId="661D3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4AA4F8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7"/>
                <w:sz w:val="32"/>
                <w:szCs w:val="32"/>
              </w:rPr>
            </w:pPr>
          </w:p>
        </w:tc>
        <w:tc>
          <w:tcPr>
            <w:tcW w:w="39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2D91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  <w:bdr w:val="none" w:color="auto" w:sz="0" w:space="0"/>
              </w:rPr>
              <w:t>对外供给数据产品和服务</w:t>
            </w:r>
          </w:p>
        </w:tc>
      </w:tr>
      <w:tr w14:paraId="112F7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2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318F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6"/>
                <w:sz w:val="32"/>
                <w:szCs w:val="32"/>
                <w:bdr w:val="none" w:color="auto" w:sz="0" w:space="0"/>
              </w:rPr>
              <w:t>数据流通</w:t>
            </w:r>
          </w:p>
        </w:tc>
        <w:tc>
          <w:tcPr>
            <w:tcW w:w="39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BA1B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  <w:bdr w:val="none" w:color="auto" w:sz="0" w:space="0"/>
              </w:rPr>
              <w:t>数据可信流通利用</w:t>
            </w:r>
          </w:p>
        </w:tc>
      </w:tr>
      <w:tr w14:paraId="7AB6C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331377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7"/>
                <w:sz w:val="32"/>
                <w:szCs w:val="32"/>
              </w:rPr>
            </w:pPr>
          </w:p>
        </w:tc>
        <w:tc>
          <w:tcPr>
            <w:tcW w:w="39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AEB13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  <w:bdr w:val="none" w:color="auto" w:sz="0" w:space="0"/>
              </w:rPr>
              <w:t>数据流通交易</w:t>
            </w:r>
          </w:p>
        </w:tc>
      </w:tr>
      <w:tr w14:paraId="562FF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547B1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6"/>
                <w:sz w:val="32"/>
                <w:szCs w:val="32"/>
                <w:bdr w:val="none" w:color="auto" w:sz="0" w:space="0"/>
              </w:rPr>
              <w:t>数据应用</w:t>
            </w:r>
          </w:p>
        </w:tc>
        <w:tc>
          <w:tcPr>
            <w:tcW w:w="39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B630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  <w:bdr w:val="none" w:color="auto" w:sz="0" w:space="0"/>
              </w:rPr>
              <w:t>价值创造模式可推广性</w:t>
            </w:r>
          </w:p>
        </w:tc>
      </w:tr>
      <w:tr w14:paraId="3D554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7AE1F3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7"/>
                <w:sz w:val="32"/>
                <w:szCs w:val="32"/>
              </w:rPr>
            </w:pPr>
          </w:p>
        </w:tc>
        <w:tc>
          <w:tcPr>
            <w:tcW w:w="39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4EF9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  <w:bdr w:val="none" w:color="auto" w:sz="0" w:space="0"/>
              </w:rPr>
              <w:t>应用场景适配</w:t>
            </w:r>
          </w:p>
        </w:tc>
      </w:tr>
      <w:tr w14:paraId="6217C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5D70D3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7"/>
                <w:sz w:val="32"/>
                <w:szCs w:val="32"/>
              </w:rPr>
            </w:pPr>
          </w:p>
        </w:tc>
        <w:tc>
          <w:tcPr>
            <w:tcW w:w="39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C50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  <w:bdr w:val="none" w:color="auto" w:sz="0" w:space="0"/>
              </w:rPr>
              <w:t>赋能人工智能发展</w:t>
            </w:r>
          </w:p>
        </w:tc>
      </w:tr>
      <w:tr w14:paraId="194CF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3FF775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7"/>
                <w:sz w:val="32"/>
                <w:szCs w:val="32"/>
              </w:rPr>
            </w:pPr>
          </w:p>
        </w:tc>
        <w:tc>
          <w:tcPr>
            <w:tcW w:w="39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179D2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  <w:bdr w:val="none" w:color="auto" w:sz="0" w:space="0"/>
              </w:rPr>
              <w:t>创造经济价值</w:t>
            </w:r>
          </w:p>
        </w:tc>
      </w:tr>
      <w:tr w14:paraId="06D3F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20D402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spacing w:val="7"/>
                <w:sz w:val="32"/>
                <w:szCs w:val="32"/>
              </w:rPr>
            </w:pPr>
          </w:p>
        </w:tc>
        <w:tc>
          <w:tcPr>
            <w:tcW w:w="39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5C5C4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  <w:bdr w:val="none" w:color="auto" w:sz="0" w:space="0"/>
              </w:rPr>
              <w:t>助力社会发展</w:t>
            </w:r>
          </w:p>
        </w:tc>
      </w:tr>
      <w:tr w14:paraId="786D0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2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77A79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6"/>
                <w:sz w:val="32"/>
                <w:szCs w:val="32"/>
                <w:bdr w:val="none" w:color="auto" w:sz="0" w:space="0"/>
              </w:rPr>
              <w:t>数据安全</w:t>
            </w:r>
          </w:p>
        </w:tc>
        <w:tc>
          <w:tcPr>
            <w:tcW w:w="39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8899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  <w:bdr w:val="none" w:color="auto" w:sz="0" w:space="0"/>
              </w:rPr>
              <w:t>数据安全防护水平</w:t>
            </w:r>
          </w:p>
        </w:tc>
      </w:tr>
      <w:tr w14:paraId="5AE8B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082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C71E7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7"/>
                <w:sz w:val="32"/>
                <w:szCs w:val="32"/>
              </w:rPr>
            </w:pPr>
          </w:p>
        </w:tc>
        <w:tc>
          <w:tcPr>
            <w:tcW w:w="391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04529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  <w:bdr w:val="none" w:color="auto" w:sz="0" w:space="0"/>
              </w:rPr>
              <w:t>数据安全管理创新</w:t>
            </w:r>
          </w:p>
        </w:tc>
      </w:tr>
    </w:tbl>
    <w:p w14:paraId="795F3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3106D0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firstLine="0" w:firstLineChars="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二、数据基础设施赛道评价指标</w:t>
      </w:r>
    </w:p>
    <w:tbl>
      <w:tblPr>
        <w:tblW w:w="853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6714"/>
      </w:tblGrid>
      <w:tr w14:paraId="7D673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2211CC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leftChars="0" w:right="0" w:rightChars="0"/>
              <w:jc w:val="center"/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一级指标</w:t>
            </w:r>
          </w:p>
        </w:tc>
        <w:tc>
          <w:tcPr>
            <w:tcW w:w="6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64B1A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leftChars="0" w:right="0" w:rightChars="0" w:firstLine="480" w:firstLineChars="0"/>
              <w:jc w:val="center"/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二级指标</w:t>
            </w:r>
          </w:p>
        </w:tc>
      </w:tr>
      <w:tr w14:paraId="30C9E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81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6899DB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/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先进性</w:t>
            </w:r>
          </w:p>
        </w:tc>
        <w:tc>
          <w:tcPr>
            <w:tcW w:w="6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3FDBFE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技术先进性</w:t>
            </w:r>
          </w:p>
        </w:tc>
      </w:tr>
      <w:tr w14:paraId="16E7E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81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2F1AB72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</w:rPr>
            </w:pPr>
          </w:p>
        </w:tc>
        <w:tc>
          <w:tcPr>
            <w:tcW w:w="6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5582C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架构先进性</w:t>
            </w:r>
          </w:p>
        </w:tc>
      </w:tr>
      <w:tr w14:paraId="28D62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81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5BFED5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实效性</w:t>
            </w:r>
          </w:p>
        </w:tc>
        <w:tc>
          <w:tcPr>
            <w:tcW w:w="6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D6BDD1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解决堵点卡点问题情况</w:t>
            </w:r>
          </w:p>
        </w:tc>
      </w:tr>
      <w:tr w14:paraId="1BC7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81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5C601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leftChars="0" w:right="0" w:rightChars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</w:rPr>
            </w:pPr>
          </w:p>
        </w:tc>
        <w:tc>
          <w:tcPr>
            <w:tcW w:w="6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42508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社会与经济效益</w:t>
            </w:r>
          </w:p>
        </w:tc>
      </w:tr>
      <w:tr w14:paraId="7EBC1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81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6C5A6C3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</w:rPr>
            </w:pPr>
          </w:p>
        </w:tc>
        <w:tc>
          <w:tcPr>
            <w:tcW w:w="6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C25A2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场景赋能落地实效</w:t>
            </w:r>
          </w:p>
        </w:tc>
      </w:tr>
      <w:tr w14:paraId="0A35A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81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E9873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/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示范性</w:t>
            </w:r>
          </w:p>
        </w:tc>
        <w:tc>
          <w:tcPr>
            <w:tcW w:w="6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3D4DA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建设方案推广性</w:t>
            </w:r>
          </w:p>
        </w:tc>
      </w:tr>
      <w:tr w14:paraId="5E70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81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41D189A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</w:rPr>
            </w:pPr>
          </w:p>
        </w:tc>
        <w:tc>
          <w:tcPr>
            <w:tcW w:w="6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41230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运营机制推广性</w:t>
            </w:r>
          </w:p>
        </w:tc>
      </w:tr>
      <w:tr w14:paraId="2408F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1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D1A52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安全性</w:t>
            </w:r>
          </w:p>
        </w:tc>
        <w:tc>
          <w:tcPr>
            <w:tcW w:w="6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47888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数据安全防护能力</w:t>
            </w:r>
          </w:p>
        </w:tc>
      </w:tr>
      <w:tr w14:paraId="5E5FF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1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0F05B9D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</w:rPr>
            </w:pPr>
          </w:p>
        </w:tc>
        <w:tc>
          <w:tcPr>
            <w:tcW w:w="6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601AB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合规与可信保障能力</w:t>
            </w:r>
          </w:p>
        </w:tc>
      </w:tr>
      <w:tr w14:paraId="2515A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81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29FB3AF">
            <w:pPr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7"/>
                <w:sz w:val="20"/>
                <w:szCs w:val="20"/>
              </w:rPr>
            </w:pPr>
          </w:p>
        </w:tc>
        <w:tc>
          <w:tcPr>
            <w:tcW w:w="6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43E2A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8" w:lineRule="atLeast"/>
              <w:ind w:left="0" w:right="0" w:firstLine="480"/>
              <w:jc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6"/>
                <w:sz w:val="32"/>
                <w:szCs w:val="32"/>
              </w:rPr>
              <w:t>系统运行安全保障能力</w:t>
            </w:r>
          </w:p>
        </w:tc>
      </w:tr>
    </w:tbl>
    <w:p w14:paraId="672AD7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137D6">
    <w:pPr>
      <w:pStyle w:val="2"/>
    </w:pPr>
    <w:bookmarkStart w:id="0" w:name="_GoBack"/>
    <w:bookmarkEnd w:id="0"/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36950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D36950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839A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F45BE"/>
    <w:rsid w:val="03662423"/>
    <w:rsid w:val="095D5673"/>
    <w:rsid w:val="14071A60"/>
    <w:rsid w:val="15C26F8A"/>
    <w:rsid w:val="16E80C72"/>
    <w:rsid w:val="17E25D74"/>
    <w:rsid w:val="1DDF4451"/>
    <w:rsid w:val="1EA5569B"/>
    <w:rsid w:val="1F1B7939"/>
    <w:rsid w:val="23627FFE"/>
    <w:rsid w:val="2584425C"/>
    <w:rsid w:val="260D7D6E"/>
    <w:rsid w:val="26274742"/>
    <w:rsid w:val="2723183D"/>
    <w:rsid w:val="29932CBF"/>
    <w:rsid w:val="31F91B2E"/>
    <w:rsid w:val="3353526D"/>
    <w:rsid w:val="38037262"/>
    <w:rsid w:val="3B0F5F1E"/>
    <w:rsid w:val="3B251BE5"/>
    <w:rsid w:val="3C1321A5"/>
    <w:rsid w:val="3C6C1F0C"/>
    <w:rsid w:val="3E6D3687"/>
    <w:rsid w:val="3E970704"/>
    <w:rsid w:val="423D15C3"/>
    <w:rsid w:val="4E810A89"/>
    <w:rsid w:val="4F867F53"/>
    <w:rsid w:val="541F6D7A"/>
    <w:rsid w:val="556E7FB9"/>
    <w:rsid w:val="5772018C"/>
    <w:rsid w:val="57DE43C9"/>
    <w:rsid w:val="58B02697"/>
    <w:rsid w:val="62FA5E23"/>
    <w:rsid w:val="6A1F767C"/>
    <w:rsid w:val="6D7A32C2"/>
    <w:rsid w:val="728C1627"/>
    <w:rsid w:val="79B778D1"/>
    <w:rsid w:val="7FE7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863</Words>
  <Characters>1173</Characters>
  <Lines>0</Lines>
  <Paragraphs>0</Paragraphs>
  <TotalTime>36</TotalTime>
  <ScaleCrop>false</ScaleCrop>
  <LinksUpToDate>false</LinksUpToDate>
  <CharactersWithSpaces>1239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2024-04-28T01:56:00Z</dcterms:created>
  <dc:creator>Lenovo</dc:creator>
  <cp:lastModifiedBy>Vivian</cp:lastModifiedBy>
  <cp:lastPrinted>2026-05-14T07:52:52Z</cp:lastPrinted>
  <dcterms:modified xsi:type="dcterms:W3CDTF">2026-05-14T08:07:27Z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C44394DC7ADD40D8943379D07CDE50E5_13</vt:lpwstr>
  </property>
  <property fmtid="{D5CDD505-2E9C-101B-9397-08002B2CF9AE}" pid="4" name="KSOTemplateDocerSaveRecord">
    <vt:lpwstr>eyJoZGlkIjoiYmQ3NjQxYmZmN2ZkODIxYWNiNTEzMzQyMTZmNzQ1MmMiLCJ1c2VySWQiOiIzODA0OTExNjMifQ==</vt:lpwstr>
  </property>
</Properties>
</file>